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1DA75F06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282E1F45" w14:textId="77777777" w:rsidR="00C66BEC" w:rsidRPr="00420839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420839">
              <w:rPr>
                <w:i w:val="0"/>
                <w:highlight w:val="lightGray"/>
              </w:rPr>
              <w:t xml:space="preserve">Combe Florey </w:t>
            </w:r>
            <w:r w:rsidR="007642E4" w:rsidRPr="00420839">
              <w:rPr>
                <w:i w:val="0"/>
                <w:highlight w:val="lightGray"/>
              </w:rPr>
              <w:t xml:space="preserve">Parish Council </w:t>
            </w:r>
          </w:p>
          <w:p w14:paraId="0C7272B6" w14:textId="77777777" w:rsidR="00AF7CC8" w:rsidRPr="00420839" w:rsidRDefault="00944A3B" w:rsidP="00AF7CC8">
            <w:pPr>
              <w:jc w:val="center"/>
              <w:rPr>
                <w:highlight w:val="lightGray"/>
              </w:rPr>
            </w:pPr>
            <w:r w:rsidRPr="00420839">
              <w:rPr>
                <w:highlight w:val="lightGray"/>
              </w:rPr>
              <w:t>combefloreysec@gmail.com</w:t>
            </w:r>
          </w:p>
        </w:tc>
      </w:tr>
    </w:tbl>
    <w:p w14:paraId="38F537C8" w14:textId="77777777"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3269BBE3" w14:textId="77777777"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1D59D134" w14:textId="77777777" w:rsidR="00AF7CC8" w:rsidRPr="00820D1A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>will</w:t>
      </w:r>
      <w:r w:rsidR="00AF7CC8" w:rsidRPr="00820D1A">
        <w:rPr>
          <w:rFonts w:cs="Arial"/>
          <w:b/>
          <w:sz w:val="24"/>
          <w:szCs w:val="24"/>
        </w:rPr>
        <w:t xml:space="preserve"> be held at</w:t>
      </w:r>
      <w:r w:rsidR="003D745D">
        <w:rPr>
          <w:rFonts w:cs="Arial"/>
          <w:b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Village Hall on </w:t>
      </w:r>
      <w:r w:rsidR="006C11CC">
        <w:rPr>
          <w:rFonts w:cs="Arial"/>
          <w:b/>
          <w:sz w:val="24"/>
          <w:szCs w:val="24"/>
        </w:rPr>
        <w:t>Friday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C419C3">
        <w:rPr>
          <w:rFonts w:cs="Arial"/>
          <w:b/>
          <w:sz w:val="24"/>
          <w:szCs w:val="24"/>
        </w:rPr>
        <w:t>22</w:t>
      </w:r>
      <w:r w:rsidR="00C419C3" w:rsidRPr="00C419C3">
        <w:rPr>
          <w:rFonts w:cs="Arial"/>
          <w:b/>
          <w:sz w:val="24"/>
          <w:szCs w:val="24"/>
          <w:vertAlign w:val="superscript"/>
        </w:rPr>
        <w:t>nd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00458D">
        <w:rPr>
          <w:rFonts w:cs="Arial"/>
          <w:b/>
          <w:sz w:val="24"/>
          <w:szCs w:val="24"/>
        </w:rPr>
        <w:t>June</w:t>
      </w:r>
      <w:r w:rsidR="00AF7CC8" w:rsidRPr="00820D1A">
        <w:rPr>
          <w:rFonts w:cs="Arial"/>
          <w:b/>
          <w:sz w:val="24"/>
          <w:szCs w:val="24"/>
        </w:rPr>
        <w:t xml:space="preserve"> 2018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19BB7449" w14:textId="77777777" w:rsidR="00820D1A" w:rsidRPr="003D745D" w:rsidRDefault="00AF7CC8" w:rsidP="003D745D">
      <w:pPr>
        <w:spacing w:before="120"/>
        <w:jc w:val="right"/>
        <w:rPr>
          <w:sz w:val="20"/>
        </w:rPr>
      </w:pPr>
      <w:r w:rsidRPr="003D745D">
        <w:rPr>
          <w:sz w:val="20"/>
        </w:rPr>
        <w:t>Gemma Coombes Parish Clerk.</w:t>
      </w:r>
    </w:p>
    <w:p w14:paraId="4768D76E" w14:textId="77777777" w:rsidR="00EA1E8E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Agenda</w:t>
      </w:r>
    </w:p>
    <w:p w14:paraId="1C1D78AC" w14:textId="77777777" w:rsidR="00C419C3" w:rsidRDefault="00C419C3" w:rsidP="00C419C3"/>
    <w:p w14:paraId="31AB0C91" w14:textId="77777777" w:rsidR="00C419C3" w:rsidRPr="00C419C3" w:rsidRDefault="00C419C3" w:rsidP="00C419C3"/>
    <w:p w14:paraId="0A0DE55B" w14:textId="77777777" w:rsidR="006C11CC" w:rsidRPr="00C419C3" w:rsidRDefault="006C11CC" w:rsidP="006C11CC">
      <w:pPr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application:</w:t>
      </w:r>
    </w:p>
    <w:p w14:paraId="52247CE5" w14:textId="77777777" w:rsidR="006C11CC" w:rsidRDefault="006C11CC" w:rsidP="006C11CC"/>
    <w:p w14:paraId="5CD836CE" w14:textId="77777777" w:rsidR="006C11CC" w:rsidRPr="00420839" w:rsidRDefault="00AC6D18" w:rsidP="006C11CC">
      <w:pPr>
        <w:spacing w:line="480" w:lineRule="auto"/>
        <w:rPr>
          <w:rFonts w:ascii="Calibri" w:hAnsi="Calibri" w:cs="Calibri"/>
          <w:sz w:val="28"/>
          <w:szCs w:val="24"/>
        </w:rPr>
      </w:pPr>
      <w:hyperlink r:id="rId7" w:history="1">
        <w:r w:rsidR="006C11CC" w:rsidRPr="00420839">
          <w:rPr>
            <w:rStyle w:val="Hyperlink"/>
            <w:rFonts w:ascii="Calibri" w:hAnsi="Calibri" w:cs="Calibri"/>
            <w:b/>
            <w:bCs/>
            <w:color w:val="auto"/>
            <w:sz w:val="28"/>
            <w:szCs w:val="24"/>
          </w:rPr>
          <w:t xml:space="preserve">Application </w:t>
        </w:r>
        <w:proofErr w:type="gramStart"/>
        <w:r w:rsidR="006C11CC" w:rsidRPr="00420839">
          <w:rPr>
            <w:rStyle w:val="Hyperlink"/>
            <w:rFonts w:ascii="Calibri" w:hAnsi="Calibri" w:cs="Calibri"/>
            <w:b/>
            <w:bCs/>
            <w:color w:val="auto"/>
            <w:sz w:val="28"/>
            <w:szCs w:val="24"/>
          </w:rPr>
          <w:t>number :</w:t>
        </w:r>
        <w:proofErr w:type="gramEnd"/>
        <w:r w:rsidR="006C11CC" w:rsidRPr="00420839">
          <w:rPr>
            <w:rStyle w:val="Hyperlink"/>
            <w:rFonts w:ascii="Calibri" w:hAnsi="Calibri" w:cs="Calibri"/>
            <w:b/>
            <w:bCs/>
            <w:color w:val="auto"/>
            <w:sz w:val="28"/>
            <w:szCs w:val="24"/>
          </w:rPr>
          <w:t xml:space="preserve"> 11/18/0007</w:t>
        </w:r>
      </w:hyperlink>
    </w:p>
    <w:p w14:paraId="6DBB5FF7" w14:textId="77777777" w:rsidR="006C11CC" w:rsidRPr="00420839" w:rsidRDefault="006C11CC" w:rsidP="006C11CC">
      <w:pPr>
        <w:spacing w:line="480" w:lineRule="auto"/>
        <w:rPr>
          <w:rFonts w:ascii="Calibri" w:hAnsi="Calibri" w:cs="Calibri"/>
          <w:sz w:val="28"/>
          <w:szCs w:val="24"/>
        </w:rPr>
      </w:pPr>
      <w:r w:rsidRPr="00420839">
        <w:rPr>
          <w:rFonts w:ascii="Calibri" w:hAnsi="Calibri" w:cs="Calibri"/>
          <w:sz w:val="28"/>
          <w:szCs w:val="24"/>
        </w:rPr>
        <w:t xml:space="preserve">Change of use from mixed C3 and Holiday let to Sui Generis (Holiday lets) at The Stables, The Byre and Sunset, </w:t>
      </w:r>
      <w:proofErr w:type="spellStart"/>
      <w:r w:rsidRPr="00420839">
        <w:rPr>
          <w:rFonts w:ascii="Calibri" w:hAnsi="Calibri" w:cs="Calibri"/>
          <w:sz w:val="28"/>
          <w:szCs w:val="24"/>
        </w:rPr>
        <w:t>Penbridge</w:t>
      </w:r>
      <w:proofErr w:type="spellEnd"/>
      <w:r w:rsidRPr="00420839">
        <w:rPr>
          <w:rFonts w:ascii="Calibri" w:hAnsi="Calibri" w:cs="Calibri"/>
          <w:sz w:val="28"/>
          <w:szCs w:val="24"/>
        </w:rPr>
        <w:t xml:space="preserve"> Court, Trebles Holford Road, Combe Florey (retention of works already undertaken)</w:t>
      </w:r>
    </w:p>
    <w:sectPr w:rsidR="006C11CC" w:rsidRPr="00420839" w:rsidSect="00C419C3">
      <w:footerReference w:type="default" r:id="rId8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CFB77" w14:textId="77777777" w:rsidR="00AC6D18" w:rsidRDefault="00AC6D18">
      <w:r>
        <w:separator/>
      </w:r>
    </w:p>
  </w:endnote>
  <w:endnote w:type="continuationSeparator" w:id="0">
    <w:p w14:paraId="05453AD3" w14:textId="77777777" w:rsidR="00AC6D18" w:rsidRDefault="00AC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9B51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C419C3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C419C3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FC29" w14:textId="77777777" w:rsidR="00AC6D18" w:rsidRDefault="00AC6D18">
      <w:r>
        <w:separator/>
      </w:r>
    </w:p>
  </w:footnote>
  <w:footnote w:type="continuationSeparator" w:id="0">
    <w:p w14:paraId="25F4A8A7" w14:textId="77777777" w:rsidR="00AC6D18" w:rsidRDefault="00AC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4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4"/>
  </w:num>
  <w:num w:numId="5">
    <w:abstractNumId w:val="12"/>
  </w:num>
  <w:num w:numId="6">
    <w:abstractNumId w:val="6"/>
  </w:num>
  <w:num w:numId="7">
    <w:abstractNumId w:val="5"/>
  </w:num>
  <w:num w:numId="8">
    <w:abstractNumId w:val="21"/>
  </w:num>
  <w:num w:numId="9">
    <w:abstractNumId w:val="18"/>
  </w:num>
  <w:num w:numId="10">
    <w:abstractNumId w:val="3"/>
  </w:num>
  <w:num w:numId="11">
    <w:abstractNumId w:val="25"/>
  </w:num>
  <w:num w:numId="12">
    <w:abstractNumId w:val="13"/>
  </w:num>
  <w:num w:numId="13">
    <w:abstractNumId w:val="8"/>
  </w:num>
  <w:num w:numId="14">
    <w:abstractNumId w:val="4"/>
  </w:num>
  <w:num w:numId="15">
    <w:abstractNumId w:val="7"/>
  </w:num>
  <w:num w:numId="16">
    <w:abstractNumId w:val="19"/>
  </w:num>
  <w:num w:numId="17">
    <w:abstractNumId w:val="1"/>
  </w:num>
  <w:num w:numId="18">
    <w:abstractNumId w:val="11"/>
  </w:num>
  <w:num w:numId="19">
    <w:abstractNumId w:val="16"/>
  </w:num>
  <w:num w:numId="20">
    <w:abstractNumId w:val="30"/>
  </w:num>
  <w:num w:numId="21">
    <w:abstractNumId w:val="15"/>
  </w:num>
  <w:num w:numId="22">
    <w:abstractNumId w:val="22"/>
  </w:num>
  <w:num w:numId="23">
    <w:abstractNumId w:val="2"/>
  </w:num>
  <w:num w:numId="24">
    <w:abstractNumId w:val="9"/>
  </w:num>
  <w:num w:numId="25">
    <w:abstractNumId w:val="27"/>
  </w:num>
  <w:num w:numId="26">
    <w:abstractNumId w:val="31"/>
  </w:num>
  <w:num w:numId="27">
    <w:abstractNumId w:val="0"/>
  </w:num>
  <w:num w:numId="28">
    <w:abstractNumId w:val="14"/>
  </w:num>
  <w:num w:numId="29">
    <w:abstractNumId w:val="26"/>
  </w:num>
  <w:num w:numId="30">
    <w:abstractNumId w:val="17"/>
  </w:num>
  <w:num w:numId="31">
    <w:abstractNumId w:val="10"/>
  </w:num>
  <w:num w:numId="32">
    <w:abstractNumId w:val="28"/>
  </w:num>
  <w:num w:numId="33">
    <w:abstractNumId w:val="2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376D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C6D18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B2B7CE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tauntondeane.gov.uk/asp/webpages/plan/PlAppDets.asp?casefullref=11/18/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2015-09-11T17:50:00Z</cp:lastPrinted>
  <dcterms:created xsi:type="dcterms:W3CDTF">2018-06-19T13:12:00Z</dcterms:created>
  <dcterms:modified xsi:type="dcterms:W3CDTF">2018-06-19T13:12:00Z</dcterms:modified>
</cp:coreProperties>
</file>